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Modèles pour pages et articles</w:t>
      </w:r>
    </w:p>
    <w:p>
      <w:pPr>
        <w:pStyle w:val="Normal"/>
        <w:rPr/>
      </w:pPr>
      <w:r>
        <w:rPr/>
        <w:fldChar w:fldCharType="begin"/>
      </w:r>
      <w:r>
        <w:rPr/>
        <w:instrText> FILENAME </w:instrText>
      </w:r>
      <w:r>
        <w:rPr/>
        <w:fldChar w:fldCharType="separate"/>
      </w:r>
      <w:r>
        <w:rPr/>
        <w:t>config RKM WP5 Modeles de Pages et Articles.docx</w:t>
      </w:r>
      <w:r>
        <w:rPr/>
        <w:fldChar w:fldCharType="end"/>
      </w:r>
      <w:r>
        <w:rPr/>
        <w:tab/>
        <w:t xml:space="preserve">    </w:t>
      </w:r>
      <w:r>
        <w:rPr/>
        <w:fldChar w:fldCharType="begin" w:fldLock="true"/>
      </w:r>
      <w:r>
        <w:rPr/>
        <w:instrText> DATE \@"dd\/MM\/yy" </w:instrText>
      </w:r>
      <w:r>
        <w:rPr/>
        <w:fldChar w:fldCharType="separate"/>
      </w:r>
      <w:r>
        <w:rPr/>
        <w:t>05/02/18</w:t>
      </w:r>
      <w:r>
        <w:rPr/>
        <w:fldChar w:fldCharType="end"/>
      </w:r>
    </w:p>
    <w:p>
      <w:pPr>
        <w:pStyle w:val="TOAHeading"/>
        <w:rPr/>
      </w:pPr>
      <w:r>
        <w:rPr/>
        <w:t>Table des matières</w:t>
      </w:r>
    </w:p>
    <w:p>
      <w:pPr>
        <w:pStyle w:val="Tabledesmatiresniveau2"/>
        <w:tabs>
          <w:tab w:val="right" w:pos="9072" w:leader="dot"/>
        </w:tabs>
        <w:rPr/>
      </w:pPr>
      <w:r>
        <w:fldChar w:fldCharType="begin"/>
      </w:r>
      <w:r>
        <w:rPr>
          <w:rStyle w:val="Sautdindex"/>
        </w:rPr>
        <w:instrText> TOC \f \o "1-9" \h</w:instrText>
      </w:r>
      <w:r>
        <w:rPr>
          <w:rStyle w:val="Sautdindex"/>
        </w:rPr>
        <w:fldChar w:fldCharType="separate"/>
      </w:r>
      <w:hyperlink w:anchor="__RefHeading___Toc596_2799990769">
        <w:r>
          <w:rPr>
            <w:rStyle w:val="Sautdindex"/>
          </w:rPr>
          <w:t>Création de modèle avec l'éditeur visuel</w:t>
          <w:tab/>
          <w:t>1</w:t>
        </w:r>
      </w:hyperlink>
    </w:p>
    <w:p>
      <w:pPr>
        <w:pStyle w:val="Tabledesmatiresniveau2"/>
        <w:tabs>
          <w:tab w:val="right" w:pos="9072" w:leader="dot"/>
        </w:tabs>
        <w:rPr/>
      </w:pPr>
      <w:hyperlink w:anchor="__RefHeading___Toc598_2799990769">
        <w:r>
          <w:rPr>
            <w:rStyle w:val="Sautdindex"/>
          </w:rPr>
          <w:t>Utilisation d'un modèle pour un type de publication</w:t>
          <w:tab/>
          <w:t>2</w:t>
        </w:r>
      </w:hyperlink>
    </w:p>
    <w:p>
      <w:pPr>
        <w:pStyle w:val="Tabledesmatiresniveau2"/>
        <w:tabs>
          <w:tab w:val="right" w:pos="9072" w:leader="dot"/>
        </w:tabs>
        <w:rPr/>
      </w:pPr>
      <w:hyperlink w:anchor="__RefHeading___Toc734_2799990769">
        <w:r>
          <w:rPr>
            <w:rStyle w:val="Sautdindex"/>
          </w:rPr>
          <w:t>Restrictions d’utilisation par type de publication ou/et utilisateur</w:t>
          <w:tab/>
          <w:t>3</w:t>
        </w:r>
      </w:hyperlink>
    </w:p>
    <w:p>
      <w:pPr>
        <w:pStyle w:val="Tabledesmatiresniveau3"/>
        <w:tabs>
          <w:tab w:val="right" w:pos="9072" w:leader="dot"/>
        </w:tabs>
        <w:rPr/>
      </w:pPr>
      <w:hyperlink w:anchor="__RefHeading___Toc736_2799990769">
        <w:r>
          <w:rPr>
            <w:rStyle w:val="Sautdindex"/>
          </w:rPr>
          <w:t>Type de publication</w:t>
          <w:tab/>
          <w:t>3</w:t>
        </w:r>
      </w:hyperlink>
    </w:p>
    <w:p>
      <w:pPr>
        <w:pStyle w:val="Tabledesmatiresniveau3"/>
        <w:tabs>
          <w:tab w:val="right" w:pos="9072" w:leader="dot"/>
        </w:tabs>
        <w:rPr/>
      </w:pPr>
      <w:hyperlink w:anchor="__RefHeading___Toc738_2799990769">
        <w:r>
          <w:rPr>
            <w:rStyle w:val="Sautdindex"/>
          </w:rPr>
          <w:t>Type d’utilisateur</w:t>
          <w:tab/>
          <w:t>3</w:t>
        </w:r>
      </w:hyperlink>
    </w:p>
    <w:p>
      <w:pPr>
        <w:pStyle w:val="Titre1"/>
        <w:numPr>
          <w:ilvl w:val="0"/>
          <w:numId w:val="1"/>
        </w:numPr>
        <w:rPr/>
      </w:pPr>
      <w:r>
        <w:rPr/>
        <w:t>Éditeur</w:t>
      </w:r>
      <w:r>
        <w:rPr/>
        <w:fldChar w:fldCharType="end"/>
      </w:r>
      <w:r>
        <w:rPr/>
        <w:t xml:space="preserve"> visuel</w:t>
      </w:r>
    </w:p>
    <w:p>
      <w:pPr>
        <w:pStyle w:val="Titre2"/>
        <w:rPr/>
      </w:pPr>
      <w:bookmarkStart w:id="0" w:name="__RefHeading___Toc596_2799990769"/>
      <w:bookmarkEnd w:id="0"/>
      <w:r>
        <w:rPr/>
        <w:t xml:space="preserve">Création de modèle </w:t>
      </w:r>
      <w:r>
        <w:rPr/>
        <w:t>avec l'éditeur visuel</w:t>
      </w:r>
    </w:p>
    <w:p>
      <w:pPr>
        <w:pStyle w:val="Corpsdetexte"/>
        <w:rPr/>
      </w:pPr>
      <w:r>
        <w:rPr/>
        <w:t xml:space="preserve">L’éditeur visuel </w:t>
      </w:r>
      <w:r>
        <w:rPr>
          <w:rFonts w:eastAsia="Calibri" w:cs="Tahoma"/>
          <w:i/>
          <w:iCs/>
        </w:rPr>
        <w:t xml:space="preserve">Éditeur de Page </w:t>
      </w:r>
      <w:r>
        <w:rPr>
          <w:rFonts w:eastAsia="Calibri" w:cs="Tahoma"/>
          <w:i w:val="false"/>
          <w:iCs w:val="false"/>
        </w:rPr>
        <w:t>permet de créer e</w:t>
      </w:r>
      <w:r>
        <w:rPr>
          <w:rFonts w:eastAsia="Calibri" w:cs="Tahoma"/>
          <w:i w:val="false"/>
          <w:iCs w:val="false"/>
        </w:rPr>
        <w:t>t</w:t>
      </w:r>
      <w:r>
        <w:rPr>
          <w:rFonts w:eastAsia="Calibri" w:cs="Tahoma"/>
          <w:i w:val="false"/>
          <w:iCs w:val="false"/>
        </w:rPr>
        <w:t xml:space="preserve"> d’éditer l</w:t>
      </w:r>
      <w:r>
        <w:rPr/>
        <w:t>es modèles de mise en page par défaut pour articles et pages (templates) :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24130</wp:posOffset>
            </wp:positionH>
            <wp:positionV relativeFrom="paragraph">
              <wp:posOffset>762635</wp:posOffset>
            </wp:positionV>
            <wp:extent cx="5731510" cy="4597400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ahoma"/>
          <w:i w:val="false"/>
          <w:iCs w:val="false"/>
        </w:rPr>
        <w:t>→</w:t>
      </w:r>
      <w:r>
        <w:rPr>
          <w:rFonts w:eastAsia="Calibri" w:cs="Tahoma"/>
          <w:i w:val="false"/>
          <w:iCs w:val="false"/>
        </w:rPr>
        <w:t xml:space="preserve"> </w:t>
      </w:r>
      <w:r>
        <w:rPr>
          <w:rFonts w:eastAsia="Calibri" w:cs="Tahoma"/>
          <w:i/>
          <w:iCs/>
        </w:rPr>
        <w:t>Éditeur de Page</w:t>
        <w:br/>
      </w:r>
      <w:bookmarkStart w:id="1" w:name="__DdeLink__422_27999907691"/>
      <w:r>
        <w:rPr>
          <w:rFonts w:eastAsia="Calibri" w:cs="Tahoma"/>
          <w:i/>
          <w:iCs/>
        </w:rPr>
        <w:tab/>
        <w:t xml:space="preserve">→ </w:t>
      </w:r>
      <w:r>
        <w:rPr>
          <w:rFonts w:eastAsia="Calibri" w:cs="Tahoma"/>
          <w:i w:val="false"/>
          <w:iCs w:val="false"/>
        </w:rPr>
        <w:t>menu</w:t>
      </w:r>
      <w:r>
        <w:rPr>
          <w:rFonts w:eastAsia="Calibri" w:cs="Tahoma"/>
          <w:i/>
          <w:iCs/>
        </w:rPr>
        <w:t xml:space="preserve"> Templates</w:t>
        <w:br/>
      </w:r>
      <w:bookmarkStart w:id="2" w:name="__DdeLink__345_27999907691"/>
      <w:bookmarkEnd w:id="1"/>
      <w:r>
        <w:rPr>
          <w:rFonts w:eastAsia="Calibri" w:cs="Tahoma"/>
          <w:i/>
          <w:iCs/>
        </w:rPr>
        <w:tab/>
        <w:tab/>
        <w:t xml:space="preserve">→ </w:t>
      </w:r>
      <w:bookmarkEnd w:id="2"/>
      <w:r>
        <w:rPr>
          <w:rFonts w:eastAsia="Calibri" w:cs="Tahoma"/>
          <w:i w:val="false"/>
          <w:iCs w:val="false"/>
        </w:rPr>
        <w:t xml:space="preserve">choix pour </w:t>
      </w:r>
      <w:r>
        <w:rPr>
          <w:rFonts w:eastAsia="Calibri" w:cs="Tahoma"/>
          <w:i/>
          <w:iCs/>
        </w:rPr>
        <w:t>Ajouter, Action groupées, modification individuelle, suppression...</w:t>
      </w:r>
    </w:p>
    <w:p>
      <w:pPr>
        <w:pStyle w:val="Corpsdetexte"/>
        <w:rPr/>
      </w:pPr>
      <w:r>
        <w:rPr/>
      </w:r>
    </w:p>
    <w:p>
      <w:pPr>
        <w:pStyle w:val="Titre2"/>
        <w:rPr/>
      </w:pPr>
      <w:bookmarkStart w:id="3" w:name="__RefHeading___Toc598_2799990769"/>
      <w:bookmarkEnd w:id="3"/>
      <w:r>
        <w:rPr/>
        <w:t>Utilisation d</w:t>
      </w:r>
      <w:r>
        <w:rPr/>
        <w:t>'un</w:t>
      </w:r>
      <w:r>
        <w:rPr/>
        <w:t xml:space="preserve"> modèle </w:t>
      </w:r>
      <w:r>
        <w:rPr/>
        <w:t>pour un type de publication</w:t>
      </w:r>
    </w:p>
    <w:p>
      <w:pPr>
        <w:pStyle w:val="Corpsdetexte"/>
        <w:rPr/>
      </w:pPr>
      <w:bookmarkStart w:id="4" w:name="__DdeLink__479_2799990769"/>
      <w:bookmarkEnd w:id="4"/>
      <w:r>
        <w:rPr/>
        <w:t xml:space="preserve">L’éditeur visuel </w:t>
      </w:r>
      <w:r>
        <w:rPr>
          <w:rFonts w:eastAsia="Calibri" w:cs="Tahoma"/>
          <w:i/>
          <w:iCs/>
        </w:rPr>
        <w:t xml:space="preserve">Éditeur de Page </w:t>
      </w:r>
      <w:r>
        <w:rPr>
          <w:rFonts w:eastAsia="Calibri" w:cs="Tahoma"/>
          <w:i w:val="false"/>
          <w:iCs w:val="false"/>
        </w:rPr>
        <w:t>permet aussi le choix</w:t>
      </w:r>
      <w:r>
        <w:rPr/>
        <w:t xml:space="preserve"> du modèle utilisé pour chaque type de publication, page, article ou événement. </w:t>
      </w:r>
    </w:p>
    <w:p>
      <w:pPr>
        <w:pStyle w:val="Corpsdetexte"/>
        <w:rPr/>
      </w:pPr>
      <w:r>
        <w:rPr>
          <w:rFonts w:eastAsia="Calibri" w:cs="Tahoma"/>
          <w:i w:val="false"/>
          <w:iCs w:val="false"/>
        </w:rPr>
        <w:t xml:space="preserve">→ </w:t>
      </w:r>
      <w:r>
        <w:rPr>
          <w:rFonts w:eastAsia="Calibri" w:cs="Tahoma"/>
          <w:i w:val="false"/>
          <w:iCs w:val="false"/>
        </w:rPr>
        <w:t>Éditeur de Page</w:t>
      </w:r>
      <w:r>
        <w:rPr>
          <w:rFonts w:eastAsia="Calibri" w:cs="Tahoma"/>
          <w:i/>
          <w:iCs/>
        </w:rPr>
        <w:br/>
      </w:r>
      <w:bookmarkStart w:id="5" w:name="__DdeLink__422_2799990769"/>
      <w:r>
        <w:rPr>
          <w:rFonts w:eastAsia="Calibri" w:cs="Tahoma"/>
          <w:i/>
          <w:iCs/>
        </w:rPr>
        <w:tab/>
        <w:t xml:space="preserve">→ </w:t>
      </w:r>
      <w:r>
        <w:rPr>
          <w:rFonts w:eastAsia="Calibri" w:cs="Tahoma"/>
          <w:i w:val="false"/>
          <w:iCs w:val="false"/>
        </w:rPr>
        <w:t>onglet</w:t>
      </w:r>
      <w:r>
        <w:rPr>
          <w:rFonts w:eastAsia="Calibri" w:cs="Tahoma"/>
          <w:i/>
          <w:iCs/>
        </w:rPr>
        <w:t xml:space="preserve"> Réglages généraux</w:t>
        <w:br/>
      </w:r>
      <w:bookmarkStart w:id="6" w:name="__DdeLink__345_2799990769"/>
      <w:bookmarkEnd w:id="5"/>
      <w:r>
        <w:rPr>
          <w:rFonts w:eastAsia="Calibri" w:cs="Tahoma"/>
          <w:i/>
          <w:iCs/>
        </w:rPr>
        <w:tab/>
        <w:tab/>
        <w:t xml:space="preserve">→ </w:t>
      </w:r>
      <w:bookmarkEnd w:id="6"/>
      <w:r>
        <w:rPr>
          <w:rFonts w:eastAsia="Calibri" w:cs="Tahoma"/>
          <w:i/>
          <w:iCs/>
        </w:rPr>
        <w:t xml:space="preserve">Modèles par défaut pour les articles </w:t>
        <w:br/>
        <w:tab/>
        <w:tab/>
        <w:tab/>
        <w:t>→ Liste des templates</w:t>
        <w:br/>
        <w:tab/>
        <w:tab/>
        <w:tab/>
        <w:tab/>
        <w:t xml:space="preserve">→ </w:t>
      </w:r>
      <w:r>
        <w:rPr>
          <w:rFonts w:eastAsia="Calibri" w:cs="Tahoma"/>
          <w:i w:val="false"/>
          <w:iCs w:val="false"/>
        </w:rPr>
        <w:t>choisir les modèles</w:t>
      </w:r>
    </w:p>
    <w:p>
      <w:pPr>
        <w:pStyle w:val="Corpsdetexte"/>
        <w:rPr>
          <w:rFonts w:eastAsia="Calibri" w:cs="Tahoma"/>
          <w:i w:val="false"/>
          <w:i w:val="false"/>
          <w:iCs w:val="false"/>
        </w:rPr>
      </w:pPr>
      <w:r>
        <w:rPr>
          <w:rFonts w:eastAsia="Calibri" w:cs="Tahoma"/>
          <w:i w:val="false"/>
          <w:iCs w:val="false"/>
        </w:rPr>
      </w:r>
    </w:p>
    <w:p>
      <w:pPr>
        <w:pStyle w:val="Corpsdetext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-64770</wp:posOffset>
            </wp:positionV>
            <wp:extent cx="5737860" cy="326136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_DdeLink__479_27999907691"/>
      <w:bookmarkStart w:id="8" w:name="__DdeLink__410_2799990769"/>
      <w:bookmarkStart w:id="9" w:name="__DdeLink__479_27999907691"/>
      <w:bookmarkStart w:id="10" w:name="__DdeLink__410_2799990769"/>
      <w:bookmarkEnd w:id="9"/>
      <w:bookmarkEnd w:id="10"/>
    </w:p>
    <w:p>
      <w:pPr>
        <w:pStyle w:val="Titre2"/>
        <w:keepLines/>
        <w:widowControl/>
        <w:numPr>
          <w:ilvl w:val="0"/>
          <w:numId w:val="0"/>
        </w:numPr>
        <w:overflowPunct w:val="true"/>
        <w:spacing w:lineRule="auto" w:line="276"/>
        <w:jc w:val="left"/>
        <w:outlineLvl w:val="1"/>
        <w:rPr/>
      </w:pPr>
      <w:r>
        <w:rPr/>
      </w:r>
      <w:r>
        <w:br w:type="page"/>
      </w:r>
    </w:p>
    <w:p>
      <w:pPr>
        <w:pStyle w:val="Titre2"/>
        <w:numPr>
          <w:ilvl w:val="0"/>
          <w:numId w:val="3"/>
        </w:numPr>
        <w:rPr/>
      </w:pPr>
      <w:bookmarkStart w:id="11" w:name="__RefHeading___Toc734_2799990769"/>
      <w:bookmarkEnd w:id="11"/>
      <w:r>
        <w:rPr/>
        <w:t xml:space="preserve">Restrictions d’utilisation </w:t>
      </w:r>
      <w:r>
        <w:rPr/>
        <w:t>par type de publication ou/et utilisateur</w:t>
      </w:r>
    </w:p>
    <w:p>
      <w:pPr>
        <w:pStyle w:val="Normal"/>
        <w:rPr/>
      </w:pPr>
      <w:r>
        <w:rPr/>
        <w:t xml:space="preserve">Dans l’édition d’un modèle, colonne de droite en haut, </w:t>
        <w:br/>
        <w:t>il est possible de réserver l’utilisation de ce modèle à un certain type de publication ou à un certain utilisateur 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9525</wp:posOffset>
            </wp:positionH>
            <wp:positionV relativeFrom="paragraph">
              <wp:posOffset>635</wp:posOffset>
            </wp:positionV>
            <wp:extent cx="5723890" cy="365887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3"/>
        <w:numPr>
          <w:ilvl w:val="2"/>
          <w:numId w:val="2"/>
        </w:numPr>
        <w:ind w:left="567" w:right="0" w:hanging="0"/>
        <w:rPr/>
      </w:pPr>
      <w:bookmarkStart w:id="12" w:name="__RefHeading___Toc736_2799990769"/>
      <w:bookmarkStart w:id="13" w:name="result_box"/>
      <w:bookmarkEnd w:id="12"/>
      <w:bookmarkEnd w:id="13"/>
      <w:r>
        <w:rPr/>
        <w:t>Type de publication</w:t>
      </w:r>
    </w:p>
    <w:p>
      <w:pPr>
        <w:pStyle w:val="Normal"/>
        <w:rPr/>
      </w:pPr>
      <w:r>
        <w:rPr>
          <w:lang w:val="fr-FR"/>
        </w:rPr>
        <w:t xml:space="preserve">Sélectionner pour quels types de publication ce modèle devrait être disponible. </w:t>
        <w:br/>
      </w:r>
      <w:r>
        <w:rPr>
          <w:b/>
          <w:bCs/>
          <w:lang w:val="fr-FR"/>
        </w:rPr>
        <w:t>Par défaut:</w:t>
      </w:r>
      <w:r>
        <w:rPr>
          <w:lang w:val="fr-FR"/>
        </w:rPr>
        <w:t xml:space="preserve"> Disponible pour tous les types de publication.</w:t>
      </w:r>
    </w:p>
    <w:p>
      <w:pPr>
        <w:pStyle w:val="Titre3"/>
        <w:numPr>
          <w:ilvl w:val="2"/>
          <w:numId w:val="2"/>
        </w:numPr>
        <w:ind w:left="567" w:right="0" w:hanging="0"/>
        <w:rPr/>
      </w:pPr>
      <w:bookmarkStart w:id="14" w:name="__RefHeading___Toc738_2799990769"/>
      <w:bookmarkEnd w:id="14"/>
      <w:r>
        <w:rPr/>
        <w:t>Type d’utilisateur</w:t>
      </w:r>
    </w:p>
    <w:p>
      <w:pPr>
        <w:pStyle w:val="Normal"/>
        <w:rPr/>
      </w:pPr>
      <w:r>
        <w:rPr>
          <w:lang w:val="fr-FR"/>
        </w:rPr>
        <w:t xml:space="preserve">Sélectionner pour les rôles utilisateur ce modèle devrait être disponible. </w:t>
        <w:br/>
      </w:r>
      <w:r>
        <w:rPr>
          <w:b/>
          <w:bCs/>
          <w:lang w:val="fr-FR"/>
        </w:rPr>
        <w:t>Par défaut</w:t>
      </w:r>
      <w:r>
        <w:rPr>
          <w:lang w:val="fr-FR"/>
        </w:rPr>
        <w:t>: Disponible pour tous les rôles d'utilisateur.</w:t>
      </w:r>
      <w:r>
        <w:rPr/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499</TotalTime>
  <Application>LibreOffice/6.0.6.2$Windows_X86_64 LibreOffice_project/0c292870b25a325b5ed35f6b45599d2ea4458e77</Application>
  <Pages>3</Pages>
  <Words>231</Words>
  <Characters>1265</Characters>
  <CharactersWithSpaces>1498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2019-01-27T01:17:42Z</dcterms:modified>
  <cp:revision>13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