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rPr/>
      </w:pPr>
      <w:r>
        <w:rPr/>
        <w:t>Ancre dans la page</w:t>
      </w:r>
    </w:p>
    <w:p>
      <w:pPr>
        <w:pStyle w:val="Normal"/>
        <w:rPr/>
      </w:pPr>
      <w:r>
        <w:rPr/>
        <w:fldChar w:fldCharType="begin"/>
      </w:r>
      <w:r>
        <w:instrText> FILENAME </w:instrText>
      </w:r>
      <w:r>
        <w:fldChar w:fldCharType="separate"/>
      </w:r>
      <w:r>
        <w:t>memo RKM WP ancre dans la page.docx</w:t>
      </w:r>
      <w:r>
        <w:fldChar w:fldCharType="end"/>
      </w:r>
      <w:r>
        <w:rPr/>
        <w:tab/>
      </w:r>
      <w:r>
        <w:rPr/>
        <w:fldChar w:fldCharType="begin" w:fldLock="true"/>
      </w:r>
      <w:r>
        <w:instrText> DATE \@"dd\/MM\/yy" </w:instrText>
      </w:r>
      <w:r>
        <w:fldChar w:fldCharType="separate"/>
      </w:r>
      <w:r>
        <w:t>06/02/18</w:t>
      </w:r>
      <w:r>
        <w:fldChar w:fldCharType="end"/>
      </w:r>
    </w:p>
    <w:p>
      <w:pPr>
        <w:pStyle w:val="Titre2"/>
        <w:rPr/>
      </w:pPr>
      <w:bookmarkStart w:id="0" w:name="__RefHeading___Toc3089_2486438385"/>
      <w:bookmarkEnd w:id="0"/>
      <w:r>
        <w:rPr/>
        <w:t>Une ancre ?</w:t>
      </w:r>
    </w:p>
    <w:p>
      <w:pPr>
        <w:pStyle w:val="Normal"/>
        <w:rPr/>
      </w:pPr>
      <w:r>
        <w:rPr>
          <w:rFonts w:eastAsia="Calibri" w:cs="Tahoma"/>
          <w:i w:val="false"/>
          <w:iCs w:val="false"/>
        </w:rPr>
        <w:t>U</w:t>
      </w:r>
      <w:r>
        <w:rPr>
          <w:rFonts w:eastAsia="Calibri" w:cs="Tahoma"/>
          <w:i w:val="false"/>
          <w:iCs w:val="false"/>
        </w:rPr>
        <w:t>ne ancre permet de repérer une position dans une page web (un endroit dans la page)</w:t>
      </w:r>
    </w:p>
    <w:p>
      <w:pPr>
        <w:pStyle w:val="Normal"/>
        <w:rPr/>
      </w:pPr>
      <w:r>
        <w:rPr>
          <w:rFonts w:eastAsia="Calibri" w:cs="Tahoma"/>
          <w:i w:val="false"/>
          <w:iCs w:val="false"/>
        </w:rPr>
        <w:t>La balise &lt;a&gt; (pour ancre) est utilisée pour insérer un lien hypertexte envoyant vers une autre page.</w:t>
        <w:br/>
        <w:t xml:space="preserve">Dans la même page cette balise permet aussi de marquer une position dans un texte (l’endroit où elle est insérée). </w:t>
      </w:r>
    </w:p>
    <w:p>
      <w:pPr>
        <w:pStyle w:val="Normal"/>
        <w:rPr/>
      </w:pPr>
      <w:r>
        <w:rPr>
          <w:rFonts w:eastAsia="Calibri" w:cs="Tahoma"/>
          <w:i w:val="false"/>
          <w:iCs w:val="false"/>
        </w:rPr>
        <w:t>Cette utilisation est devenue obsolète avec l</w:t>
      </w:r>
      <w:r>
        <w:rPr>
          <w:rFonts w:eastAsia="Calibri" w:cs="Tahoma"/>
          <w:i w:val="false"/>
          <w:iCs w:val="false"/>
        </w:rPr>
        <w:t xml:space="preserve">a </w:t>
      </w:r>
      <w:r>
        <w:rPr>
          <w:rFonts w:eastAsia="Calibri" w:cs="Tahoma"/>
          <w:i w:val="false"/>
          <w:iCs w:val="false"/>
        </w:rPr>
        <w:t xml:space="preserve">construction plus précise des pages par éléments : blocs de texte, d’image, vidéos, colonnes, rangées, etc. Il est alors devenu plus simple de repérer un endroit dans une page en </w:t>
      </w:r>
      <w:r>
        <w:rPr>
          <w:rFonts w:eastAsia="Calibri" w:cs="Tahoma"/>
          <w:i w:val="false"/>
          <w:iCs w:val="false"/>
        </w:rPr>
        <w:t>nommant</w:t>
      </w:r>
      <w:r>
        <w:rPr>
          <w:rFonts w:eastAsia="Calibri" w:cs="Tahoma"/>
          <w:i w:val="false"/>
          <w:iCs w:val="false"/>
        </w:rPr>
        <w:t xml:space="preserve"> ces élément p</w:t>
      </w:r>
      <w:r>
        <w:rPr>
          <w:rFonts w:eastAsia="Calibri" w:cs="Tahoma"/>
          <w:i w:val="false"/>
          <w:iCs w:val="false"/>
        </w:rPr>
        <w:t>ar un identificateur qui leur est propre (exemple :ID="</w:t>
      </w:r>
      <w:r>
        <w:rPr>
          <w:rFonts w:eastAsia="Calibri" w:cs="Tahoma"/>
          <w:i/>
          <w:iCs/>
        </w:rPr>
        <w:t>Chap2</w:t>
      </w:r>
      <w:r>
        <w:rPr>
          <w:rFonts w:eastAsia="Calibri" w:cs="Tahoma"/>
          <w:i w:val="false"/>
          <w:iCs w:val="false"/>
        </w:rPr>
        <w:t>").</w:t>
      </w:r>
    </w:p>
    <w:p>
      <w:pPr>
        <w:pStyle w:val="Normal"/>
        <w:rPr/>
      </w:pPr>
      <w:r>
        <w:rPr>
          <w:rFonts w:eastAsia="Calibri" w:cs="Tahoma"/>
          <w:i w:val="false"/>
          <w:iCs w:val="false"/>
        </w:rPr>
        <w:t xml:space="preserve">Si on est déjà dans la page, pour aller à cet endroit il suffira d’aller à </w:t>
      </w:r>
      <w:bookmarkStart w:id="1" w:name="__DdeLink__2284_267761318"/>
      <w:r>
        <w:rPr>
          <w:rFonts w:eastAsia="Calibri" w:cs="Tahoma"/>
          <w:i/>
          <w:iCs/>
        </w:rPr>
        <w:t>#Chap2</w:t>
      </w:r>
      <w:bookmarkEnd w:id="1"/>
      <w:r>
        <w:rPr>
          <w:rFonts w:eastAsia="Calibri" w:cs="Tahoma"/>
          <w:i w:val="false"/>
          <w:iCs w:val="false"/>
        </w:rPr>
        <w:t xml:space="preserve">. </w:t>
        <w:br/>
        <w:t xml:space="preserve">Si on veut faire un lien URL vers cette page à cet endroit il suffit de faire suivre l’URL de la page par </w:t>
      </w:r>
      <w:r>
        <w:rPr>
          <w:rFonts w:eastAsia="Calibri" w:cs="Tahoma"/>
          <w:i/>
          <w:iCs/>
        </w:rPr>
        <w:t>#Chap2</w:t>
      </w:r>
      <w:r>
        <w:rPr>
          <w:rFonts w:eastAsia="Calibri" w:cs="Tahoma"/>
          <w:i w:val="false"/>
          <w:iCs w:val="false"/>
        </w:rPr>
        <w:t xml:space="preserve"> . Exemple  http://page_en_question/</w:t>
      </w:r>
      <w:r>
        <w:rPr>
          <w:rFonts w:eastAsia="Calibri" w:cs="Tahoma"/>
          <w:i/>
          <w:iCs/>
        </w:rPr>
        <w:t>#Chap2</w:t>
      </w:r>
      <w:r>
        <w:rPr>
          <w:rFonts w:eastAsia="Calibri" w:cs="Tahoma"/>
          <w:i w:val="false"/>
          <w:iCs w:val="false"/>
        </w:rPr>
        <w:t xml:space="preserve">  </w:t>
      </w:r>
    </w:p>
    <w:p>
      <w:pPr>
        <w:pStyle w:val="Normal"/>
        <w:rPr/>
      </w:pPr>
      <w:r>
        <w:rPr>
          <w:rFonts w:eastAsia="Calibri" w:cs="Tahoma"/>
          <w:i w:val="false"/>
          <w:iCs w:val="false"/>
        </w:rPr>
        <w:t>L</w:t>
      </w:r>
      <w:r>
        <w:rPr>
          <w:rFonts w:eastAsia="Calibri" w:cs="Tahoma"/>
          <w:i w:val="false"/>
          <w:iCs w:val="false"/>
        </w:rPr>
        <w:t xml:space="preserve">’éditeur </w:t>
      </w:r>
      <w:r>
        <w:rPr>
          <w:rFonts w:eastAsia="Calibri" w:cs="Tahoma"/>
          <w:i w:val="false"/>
          <w:iCs w:val="false"/>
        </w:rPr>
        <w:t xml:space="preserve">visuel </w:t>
      </w:r>
      <w:r>
        <w:rPr>
          <w:rFonts w:eastAsia="Calibri" w:cs="Tahoma"/>
          <w:i w:val="false"/>
          <w:iCs w:val="false"/>
        </w:rPr>
        <w:t xml:space="preserve">WP propose de définir un ID si on le souhaite </w:t>
      </w:r>
      <w:r>
        <w:rPr>
          <w:rFonts w:eastAsia="Calibri" w:cs="Tahoma"/>
          <w:i w:val="false"/>
          <w:iCs w:val="false"/>
        </w:rPr>
        <w:t xml:space="preserve">pour </w:t>
      </w:r>
      <w:r>
        <w:rPr>
          <w:rFonts w:eastAsia="Calibri" w:cs="Tahoma"/>
          <w:i w:val="false"/>
          <w:iCs w:val="false"/>
        </w:rPr>
        <w:t xml:space="preserve">les éléments de construction de page. </w:t>
      </w:r>
      <w:r>
        <w:rPr>
          <w:rFonts w:eastAsia="Calibri" w:cs="Tahoma"/>
          <w:i w:val="false"/>
          <w:iCs w:val="false"/>
        </w:rPr>
        <w:t>Ici l’élément "séparateur" qui place une ligne horizontale de séparation avant la liste des derniers blogs de la page d’accueil</w:t>
      </w:r>
      <w:r>
        <w:rPr>
          <w:rFonts w:eastAsia="Calibri" w:cs="Tahoma"/>
          <w:i w:val="false"/>
          <w:iCs w:val="false"/>
        </w:rPr>
        <w:t> :</w:t>
      </w:r>
    </w:p>
    <w:p>
      <w:pPr>
        <w:pStyle w:val="Normal"/>
        <w:spacing w:before="0" w:after="200"/>
        <w:rPr>
          <w:rFonts w:eastAsia="Calibri" w:cs="Tahoma"/>
          <w:i w:val="false"/>
          <w:i w:val="false"/>
          <w:iCs w:val="false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-38100</wp:posOffset>
            </wp:positionH>
            <wp:positionV relativeFrom="paragraph">
              <wp:posOffset>81915</wp:posOffset>
            </wp:positionV>
            <wp:extent cx="3789045" cy="402653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3"/>
      <w:type w:val="nextPage"/>
      <w:pgSz w:w="11906" w:h="16838"/>
      <w:pgMar w:left="1417" w:right="1417" w:header="0" w:top="1417" w:footer="850" w:bottom="14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  <w:tab/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 w:val="true"/>
      <w:keepLines/>
      <w:bidi w:val="0"/>
      <w:spacing w:before="200" w:after="0"/>
      <w:jc w:val="left"/>
      <w:outlineLvl w:val="1"/>
    </w:pPr>
    <w:rPr>
      <w:rFonts w:ascii="Cambria" w:hAnsi="Cambria" w:eastAsia="Calibri" w:cs="Tahoma"/>
      <w:b/>
      <w:bCs/>
      <w:color w:val="4F81BD"/>
      <w:sz w:val="28"/>
      <w:szCs w:val="28"/>
    </w:rPr>
  </w:style>
  <w:style w:type="paragraph" w:styleId="Titre3">
    <w:name w:val="Heading 3"/>
    <w:basedOn w:val="Titre"/>
    <w:qFormat/>
    <w:pPr>
      <w:keepNext w:val="true"/>
      <w:widowControl/>
      <w:numPr>
        <w:ilvl w:val="2"/>
        <w:numId w:val="1"/>
      </w:numPr>
      <w:bidi w:val="0"/>
      <w:spacing w:lineRule="auto" w:line="276" w:before="140" w:after="120"/>
      <w:ind w:left="567" w:right="0" w:hanging="0"/>
      <w:jc w:val="left"/>
      <w:outlineLvl w:val="2"/>
    </w:pPr>
    <w:rPr>
      <w:b/>
      <w:bCs/>
      <w:sz w:val="24"/>
      <w:szCs w:val="24"/>
    </w:rPr>
  </w:style>
  <w:style w:type="paragraph" w:styleId="Titre4">
    <w:name w:val="Heading 4"/>
    <w:basedOn w:val="Titr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Titr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re8">
    <w:name w:val="Heading 8"/>
    <w:basedOn w:val="Titr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re9">
    <w:name w:val="Heading 9"/>
    <w:basedOn w:val="Titre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>
    <w:name w:val="Default Paragraph Font"/>
    <w:qFormat/>
    <w:rPr/>
  </w:style>
  <w:style w:type="character" w:styleId="TitreCar">
    <w:name w:val="Titre Car"/>
    <w:basedOn w:val="DefaultParagraphFont"/>
    <w:qFormat/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character" w:styleId="Titre2Car">
    <w:name w:val="Titre 2 Car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</w:rPr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ListLabel19">
    <w:name w:val="ListLabel 19"/>
    <w:qFormat/>
    <w:rPr>
      <w:rFonts w:cs="Symbol"/>
      <w:sz w:val="20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Sautdindex">
    <w:name w:val="Saut d'index"/>
    <w:qFormat/>
    <w:rPr/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TOAHeading">
    <w:name w:val="TOA Heading"/>
    <w:basedOn w:val="Titre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desmatiresniveau2">
    <w:name w:val="TOC 2"/>
    <w:basedOn w:val="Index"/>
    <w:pPr>
      <w:tabs>
        <w:tab w:val="right" w:pos="8789" w:leader="dot"/>
      </w:tabs>
      <w:bidi w:val="0"/>
      <w:spacing w:lineRule="auto" w:line="240" w:before="113" w:after="0"/>
      <w:ind w:left="283" w:right="0" w:hanging="0"/>
      <w:jc w:val="left"/>
    </w:pPr>
    <w:rPr>
      <w:sz w:val="24"/>
    </w:rPr>
  </w:style>
  <w:style w:type="paragraph" w:styleId="Tabledesmatiresniveau3">
    <w:name w:val="TOC 3"/>
    <w:basedOn w:val="Index"/>
    <w:pPr>
      <w:tabs>
        <w:tab w:val="right" w:pos="8506" w:leader="dot"/>
      </w:tabs>
      <w:bidi w:val="0"/>
      <w:spacing w:before="113" w:after="0"/>
      <w:ind w:left="566" w:right="0" w:hanging="0"/>
      <w:jc w:val="left"/>
    </w:pPr>
    <w:rPr/>
  </w:style>
  <w:style w:type="paragraph" w:styleId="Tabledesmatiresniveau4">
    <w:name w:val="TOC 4"/>
    <w:basedOn w:val="Index"/>
    <w:pPr>
      <w:tabs>
        <w:tab w:val="right" w:pos="8223" w:leader="dot"/>
      </w:tabs>
      <w:bidi w:val="0"/>
      <w:spacing w:before="0" w:after="0"/>
      <w:ind w:left="849" w:right="0" w:hanging="0"/>
      <w:jc w:val="left"/>
    </w:pPr>
    <w:rPr/>
  </w:style>
  <w:style w:type="paragraph" w:styleId="Tabledesmatiresniveau1">
    <w:name w:val="TOC 1"/>
    <w:basedOn w:val="Index"/>
    <w:pPr>
      <w:tabs>
        <w:tab w:val="right" w:pos="9072" w:leader="dot"/>
      </w:tabs>
      <w:ind w:left="0" w:right="0" w:hanging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RKM avec table des matières</Template>
  <TotalTime>37</TotalTime>
  <Application>LibreOffice/5.4.3.2$Windows_X86_64 LibreOffice_project/92a7159f7e4af62137622921e809f8546db437e5</Application>
  <Pages>1</Pages>
  <Words>202</Words>
  <Characters>962</Characters>
  <CharactersWithSpaces>1161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2018-02-05T09:56:21Z</dcterms:created>
  <dc:creator/>
  <dc:description/>
  <dc:language>fr-FR</dc:language>
  <cp:lastModifiedBy/>
  <dcterms:modified xsi:type="dcterms:W3CDTF">2018-03-02T12:18:06Z</dcterms:modified>
  <cp:revision>13</cp:revision>
  <dc:subject/>
  <dc:title>RKM avec table des matières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